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07F5B" w14:textId="0AEB831F" w:rsidR="00F45DC0" w:rsidRDefault="00F45DC0" w:rsidP="00F45DC0">
      <w:pPr>
        <w:jc w:val="center"/>
        <w:rPr>
          <w:rFonts w:ascii="Times New Roman" w:hAnsi="Times New Roman" w:cs="Times New Roman"/>
          <w:bCs/>
          <w:sz w:val="24"/>
          <w:szCs w:val="24"/>
        </w:rPr>
      </w:pPr>
      <w:r w:rsidRPr="002C6035">
        <w:rPr>
          <w:noProof/>
          <w:szCs w:val="24"/>
        </w:rPr>
        <w:drawing>
          <wp:inline distT="0" distB="0" distL="0" distR="0" wp14:anchorId="0811F523" wp14:editId="33F5EE06">
            <wp:extent cx="2202180" cy="822960"/>
            <wp:effectExtent l="0" t="0" r="7620" b="0"/>
            <wp:docPr id="492691505" name="Paveikslėlis 1" descr="Aprašas: herbas100p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100prc"/>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2180" cy="822960"/>
                    </a:xfrm>
                    <a:prstGeom prst="rect">
                      <a:avLst/>
                    </a:prstGeom>
                    <a:noFill/>
                    <a:ln>
                      <a:noFill/>
                    </a:ln>
                  </pic:spPr>
                </pic:pic>
              </a:graphicData>
            </a:graphic>
          </wp:inline>
        </w:drawing>
      </w:r>
    </w:p>
    <w:p w14:paraId="42D29EC6" w14:textId="77777777" w:rsidR="00F45DC0" w:rsidRDefault="00F45DC0" w:rsidP="00F45DC0">
      <w:pPr>
        <w:jc w:val="center"/>
        <w:rPr>
          <w:rFonts w:ascii="Times New Roman" w:hAnsi="Times New Roman" w:cs="Times New Roman"/>
          <w:bCs/>
          <w:sz w:val="24"/>
          <w:szCs w:val="24"/>
        </w:rPr>
      </w:pPr>
      <w:r w:rsidRPr="00F83108">
        <w:rPr>
          <w:rFonts w:ascii="Times New Roman" w:hAnsi="Times New Roman" w:cs="Times New Roman"/>
          <w:bCs/>
          <w:sz w:val="24"/>
          <w:szCs w:val="24"/>
        </w:rPr>
        <w:t>IGNALINOS RAJONO VIDIŠKIŲ GIMNAZIJA</w:t>
      </w:r>
    </w:p>
    <w:p w14:paraId="2521EE2B" w14:textId="77777777" w:rsidR="00F45DC0" w:rsidRDefault="00F45DC0" w:rsidP="00F45DC0">
      <w:pPr>
        <w:jc w:val="center"/>
        <w:rPr>
          <w:rFonts w:ascii="Times New Roman" w:hAnsi="Times New Roman" w:cs="Times New Roman"/>
          <w:bCs/>
          <w:sz w:val="24"/>
          <w:szCs w:val="24"/>
        </w:rPr>
      </w:pPr>
    </w:p>
    <w:p w14:paraId="21BAB21A" w14:textId="77777777" w:rsidR="00F45DC0" w:rsidRDefault="00F45DC0" w:rsidP="00F45DC0">
      <w:pPr>
        <w:jc w:val="center"/>
        <w:rPr>
          <w:rFonts w:ascii="Times New Roman" w:hAnsi="Times New Roman" w:cs="Times New Roman"/>
          <w:bCs/>
          <w:sz w:val="24"/>
          <w:szCs w:val="24"/>
        </w:rPr>
      </w:pPr>
    </w:p>
    <w:p w14:paraId="124F580E" w14:textId="77777777" w:rsidR="00F45DC0" w:rsidRDefault="00F45DC0" w:rsidP="00F45DC0">
      <w:pPr>
        <w:jc w:val="center"/>
        <w:rPr>
          <w:rFonts w:ascii="Times New Roman" w:hAnsi="Times New Roman" w:cs="Times New Roman"/>
          <w:bCs/>
          <w:sz w:val="24"/>
          <w:szCs w:val="24"/>
        </w:rPr>
      </w:pPr>
    </w:p>
    <w:p w14:paraId="08F1C4F1" w14:textId="33CA0DBC" w:rsidR="00F45DC0" w:rsidRDefault="00F45DC0" w:rsidP="00F45DC0">
      <w:pPr>
        <w:jc w:val="center"/>
        <w:rPr>
          <w:rFonts w:ascii="Times New Roman" w:hAnsi="Times New Roman" w:cs="Times New Roman"/>
          <w:bCs/>
          <w:sz w:val="24"/>
          <w:szCs w:val="24"/>
        </w:rPr>
      </w:pPr>
    </w:p>
    <w:p w14:paraId="3E1CF957" w14:textId="77777777" w:rsidR="00F45DC0" w:rsidRPr="00F83108" w:rsidRDefault="00F45DC0" w:rsidP="00F45DC0">
      <w:pPr>
        <w:jc w:val="center"/>
        <w:rPr>
          <w:rFonts w:ascii="Times New Roman" w:hAnsi="Times New Roman" w:cs="Times New Roman"/>
          <w:bCs/>
          <w:sz w:val="24"/>
          <w:szCs w:val="24"/>
        </w:rPr>
      </w:pPr>
    </w:p>
    <w:p w14:paraId="78964363" w14:textId="77777777" w:rsidR="00F45DC0" w:rsidRDefault="00F45DC0" w:rsidP="00F45DC0">
      <w:pPr>
        <w:jc w:val="center"/>
        <w:rPr>
          <w:rFonts w:ascii="Times New Roman" w:hAnsi="Times New Roman" w:cs="Times New Roman"/>
          <w:bCs/>
          <w:sz w:val="24"/>
          <w:szCs w:val="24"/>
        </w:rPr>
      </w:pPr>
      <w:r>
        <w:rPr>
          <w:rFonts w:ascii="Times New Roman" w:hAnsi="Times New Roman" w:cs="Times New Roman"/>
          <w:bCs/>
          <w:sz w:val="24"/>
          <w:szCs w:val="24"/>
        </w:rPr>
        <w:t>TECHNOLOGIJŲ (KONSTRUKCINĖS MEDŽIAGOS) PAMOKA</w:t>
      </w:r>
    </w:p>
    <w:p w14:paraId="37A4236D" w14:textId="08F308B8" w:rsidR="00F45DC0" w:rsidRDefault="004B2A6D" w:rsidP="00F45DC0">
      <w:pPr>
        <w:jc w:val="center"/>
        <w:rPr>
          <w:rFonts w:ascii="Times New Roman" w:hAnsi="Times New Roman" w:cs="Times New Roman"/>
          <w:bCs/>
          <w:sz w:val="24"/>
          <w:szCs w:val="24"/>
        </w:rPr>
      </w:pPr>
      <w:r>
        <w:rPr>
          <w:rFonts w:ascii="Times New Roman" w:hAnsi="Times New Roman" w:cs="Times New Roman"/>
          <w:bCs/>
          <w:sz w:val="24"/>
          <w:szCs w:val="24"/>
        </w:rPr>
        <w:t xml:space="preserve">7 </w:t>
      </w:r>
      <w:r w:rsidR="00F45DC0">
        <w:rPr>
          <w:rFonts w:ascii="Times New Roman" w:hAnsi="Times New Roman" w:cs="Times New Roman"/>
          <w:bCs/>
          <w:sz w:val="24"/>
          <w:szCs w:val="24"/>
        </w:rPr>
        <w:t>KLA</w:t>
      </w:r>
      <w:r>
        <w:rPr>
          <w:rFonts w:ascii="Times New Roman" w:hAnsi="Times New Roman" w:cs="Times New Roman"/>
          <w:bCs/>
          <w:sz w:val="24"/>
          <w:szCs w:val="24"/>
        </w:rPr>
        <w:t>SEI</w:t>
      </w:r>
    </w:p>
    <w:p w14:paraId="456ADCB8" w14:textId="53D64DA5" w:rsidR="00F45DC0" w:rsidRDefault="004B2A6D" w:rsidP="00F45DC0">
      <w:pPr>
        <w:jc w:val="center"/>
        <w:rPr>
          <w:rFonts w:ascii="Times New Roman" w:hAnsi="Times New Roman" w:cs="Times New Roman"/>
          <w:b/>
          <w:sz w:val="24"/>
          <w:szCs w:val="24"/>
        </w:rPr>
      </w:pPr>
      <w:r>
        <w:rPr>
          <w:rFonts w:ascii="Times New Roman" w:hAnsi="Times New Roman" w:cs="Times New Roman"/>
          <w:b/>
          <w:sz w:val="24"/>
          <w:szCs w:val="24"/>
        </w:rPr>
        <w:t>ELEKTROS ENERGIJOS ŠALTINIAI</w:t>
      </w:r>
    </w:p>
    <w:p w14:paraId="2FA264F9" w14:textId="77777777" w:rsidR="00F45DC0" w:rsidRDefault="00F45DC0" w:rsidP="00F45DC0">
      <w:pPr>
        <w:jc w:val="center"/>
        <w:rPr>
          <w:rFonts w:ascii="Times New Roman" w:hAnsi="Times New Roman" w:cs="Times New Roman"/>
          <w:bCs/>
          <w:sz w:val="24"/>
          <w:szCs w:val="24"/>
        </w:rPr>
      </w:pPr>
    </w:p>
    <w:p w14:paraId="04086E0A" w14:textId="77777777" w:rsidR="00F45DC0" w:rsidRDefault="00F45DC0" w:rsidP="00F45DC0">
      <w:pPr>
        <w:jc w:val="center"/>
        <w:rPr>
          <w:rFonts w:ascii="Times New Roman" w:hAnsi="Times New Roman" w:cs="Times New Roman"/>
          <w:bCs/>
          <w:sz w:val="24"/>
          <w:szCs w:val="24"/>
        </w:rPr>
      </w:pPr>
    </w:p>
    <w:p w14:paraId="52723758" w14:textId="77777777" w:rsidR="00F45DC0" w:rsidRDefault="00F45DC0" w:rsidP="00F45DC0">
      <w:pPr>
        <w:jc w:val="center"/>
        <w:rPr>
          <w:rFonts w:ascii="Times New Roman" w:hAnsi="Times New Roman" w:cs="Times New Roman"/>
          <w:bCs/>
          <w:sz w:val="24"/>
          <w:szCs w:val="24"/>
        </w:rPr>
      </w:pPr>
    </w:p>
    <w:p w14:paraId="02C21047" w14:textId="77777777" w:rsidR="00F45DC0" w:rsidRDefault="00F45DC0" w:rsidP="00F45DC0">
      <w:pPr>
        <w:jc w:val="center"/>
        <w:rPr>
          <w:rFonts w:ascii="Times New Roman" w:hAnsi="Times New Roman" w:cs="Times New Roman"/>
          <w:bCs/>
          <w:sz w:val="24"/>
          <w:szCs w:val="24"/>
        </w:rPr>
      </w:pPr>
    </w:p>
    <w:p w14:paraId="69F71715" w14:textId="77777777" w:rsidR="00F45DC0" w:rsidRDefault="00F45DC0" w:rsidP="00F45DC0">
      <w:pPr>
        <w:jc w:val="center"/>
        <w:rPr>
          <w:rFonts w:ascii="Times New Roman" w:hAnsi="Times New Roman" w:cs="Times New Roman"/>
          <w:bCs/>
          <w:sz w:val="24"/>
          <w:szCs w:val="24"/>
        </w:rPr>
      </w:pPr>
    </w:p>
    <w:p w14:paraId="473D6FAD" w14:textId="77777777" w:rsidR="00F45DC0" w:rsidRDefault="00F45DC0" w:rsidP="00F45DC0">
      <w:pPr>
        <w:jc w:val="center"/>
        <w:rPr>
          <w:rFonts w:ascii="Times New Roman" w:hAnsi="Times New Roman" w:cs="Times New Roman"/>
          <w:bCs/>
          <w:sz w:val="24"/>
          <w:szCs w:val="24"/>
        </w:rPr>
      </w:pPr>
      <w:r>
        <w:rPr>
          <w:rFonts w:ascii="Times New Roman" w:hAnsi="Times New Roman" w:cs="Times New Roman"/>
          <w:bCs/>
          <w:sz w:val="24"/>
          <w:szCs w:val="24"/>
        </w:rPr>
        <w:t xml:space="preserve">Parengė technologijų mokytoja </w:t>
      </w:r>
    </w:p>
    <w:p w14:paraId="1AF211AC" w14:textId="77777777" w:rsidR="00F45DC0" w:rsidRPr="00F83108" w:rsidRDefault="00F45DC0" w:rsidP="00F45DC0">
      <w:pPr>
        <w:jc w:val="center"/>
        <w:rPr>
          <w:rFonts w:ascii="Times New Roman" w:hAnsi="Times New Roman" w:cs="Times New Roman"/>
          <w:bCs/>
          <w:sz w:val="24"/>
          <w:szCs w:val="24"/>
        </w:rPr>
      </w:pPr>
      <w:r>
        <w:rPr>
          <w:rFonts w:ascii="Times New Roman" w:hAnsi="Times New Roman" w:cs="Times New Roman"/>
          <w:bCs/>
          <w:sz w:val="24"/>
          <w:szCs w:val="24"/>
        </w:rPr>
        <w:t xml:space="preserve">Diana </w:t>
      </w:r>
      <w:proofErr w:type="spellStart"/>
      <w:r>
        <w:rPr>
          <w:rFonts w:ascii="Times New Roman" w:hAnsi="Times New Roman" w:cs="Times New Roman"/>
          <w:bCs/>
          <w:sz w:val="24"/>
          <w:szCs w:val="24"/>
        </w:rPr>
        <w:t>Gabrilavičienė</w:t>
      </w:r>
      <w:proofErr w:type="spellEnd"/>
    </w:p>
    <w:p w14:paraId="539CB472" w14:textId="77777777" w:rsidR="00F45DC0" w:rsidRDefault="00F45DC0" w:rsidP="00F45DC0">
      <w:pPr>
        <w:jc w:val="center"/>
        <w:rPr>
          <w:rFonts w:ascii="Times New Roman" w:hAnsi="Times New Roman" w:cs="Times New Roman"/>
          <w:bCs/>
          <w:sz w:val="24"/>
          <w:szCs w:val="24"/>
        </w:rPr>
      </w:pPr>
    </w:p>
    <w:p w14:paraId="3DC365C3" w14:textId="77777777" w:rsidR="00F45DC0" w:rsidRDefault="00F45DC0" w:rsidP="00F45DC0">
      <w:pPr>
        <w:jc w:val="center"/>
        <w:rPr>
          <w:rFonts w:ascii="Times New Roman" w:hAnsi="Times New Roman" w:cs="Times New Roman"/>
          <w:bCs/>
          <w:sz w:val="24"/>
          <w:szCs w:val="24"/>
        </w:rPr>
      </w:pPr>
    </w:p>
    <w:p w14:paraId="0C23B658" w14:textId="77777777" w:rsidR="00F45DC0" w:rsidRDefault="00F45DC0" w:rsidP="00F45DC0">
      <w:pPr>
        <w:jc w:val="center"/>
        <w:rPr>
          <w:rFonts w:ascii="Times New Roman" w:hAnsi="Times New Roman" w:cs="Times New Roman"/>
          <w:bCs/>
          <w:sz w:val="24"/>
          <w:szCs w:val="24"/>
        </w:rPr>
      </w:pPr>
    </w:p>
    <w:p w14:paraId="511712E7" w14:textId="77777777" w:rsidR="00F45DC0" w:rsidRDefault="00F45DC0" w:rsidP="00F45DC0">
      <w:pPr>
        <w:jc w:val="center"/>
        <w:rPr>
          <w:rFonts w:ascii="Times New Roman" w:hAnsi="Times New Roman" w:cs="Times New Roman"/>
          <w:bCs/>
          <w:sz w:val="24"/>
          <w:szCs w:val="24"/>
        </w:rPr>
      </w:pPr>
    </w:p>
    <w:p w14:paraId="7D3D05F3" w14:textId="77777777" w:rsidR="00F45DC0" w:rsidRDefault="00F45DC0" w:rsidP="00F45DC0">
      <w:pPr>
        <w:jc w:val="center"/>
        <w:rPr>
          <w:rFonts w:ascii="Times New Roman" w:hAnsi="Times New Roman" w:cs="Times New Roman"/>
          <w:bCs/>
          <w:sz w:val="24"/>
          <w:szCs w:val="24"/>
        </w:rPr>
      </w:pPr>
    </w:p>
    <w:p w14:paraId="291A39E8" w14:textId="77777777" w:rsidR="00F45DC0" w:rsidRDefault="00F45DC0" w:rsidP="00F45DC0">
      <w:pPr>
        <w:jc w:val="center"/>
        <w:rPr>
          <w:rFonts w:ascii="Times New Roman" w:hAnsi="Times New Roman" w:cs="Times New Roman"/>
          <w:bCs/>
          <w:sz w:val="24"/>
          <w:szCs w:val="24"/>
        </w:rPr>
      </w:pPr>
    </w:p>
    <w:p w14:paraId="6E2C5238" w14:textId="77777777" w:rsidR="00F45DC0" w:rsidRPr="00F83108" w:rsidRDefault="00F45DC0" w:rsidP="00F45DC0">
      <w:pPr>
        <w:jc w:val="center"/>
        <w:rPr>
          <w:rFonts w:ascii="Times New Roman" w:hAnsi="Times New Roman" w:cs="Times New Roman"/>
          <w:bCs/>
          <w:sz w:val="24"/>
          <w:szCs w:val="24"/>
        </w:rPr>
      </w:pPr>
      <w:r w:rsidRPr="00F83108">
        <w:rPr>
          <w:rFonts w:ascii="Times New Roman" w:hAnsi="Times New Roman" w:cs="Times New Roman"/>
          <w:bCs/>
          <w:sz w:val="24"/>
          <w:szCs w:val="24"/>
        </w:rPr>
        <w:t>2025</w:t>
      </w:r>
    </w:p>
    <w:p w14:paraId="355B1F7D" w14:textId="77777777" w:rsidR="00F45DC0" w:rsidRDefault="00F45DC0" w:rsidP="00F45DC0">
      <w:pPr>
        <w:jc w:val="center"/>
        <w:rPr>
          <w:rFonts w:ascii="Times New Roman" w:hAnsi="Times New Roman" w:cs="Times New Roman"/>
          <w:bCs/>
          <w:sz w:val="24"/>
          <w:szCs w:val="24"/>
        </w:rPr>
      </w:pPr>
      <w:r w:rsidRPr="00F83108">
        <w:rPr>
          <w:rFonts w:ascii="Times New Roman" w:hAnsi="Times New Roman" w:cs="Times New Roman"/>
          <w:bCs/>
          <w:sz w:val="24"/>
          <w:szCs w:val="24"/>
        </w:rPr>
        <w:t>VIDIŠKĖS</w:t>
      </w:r>
    </w:p>
    <w:p w14:paraId="5E1C1597" w14:textId="77777777" w:rsidR="00B70463" w:rsidRPr="00F83108" w:rsidRDefault="00B70463" w:rsidP="00F45DC0">
      <w:pPr>
        <w:jc w:val="center"/>
        <w:rPr>
          <w:rFonts w:ascii="Times New Roman" w:hAnsi="Times New Roman" w:cs="Times New Roman"/>
          <w:bCs/>
          <w:sz w:val="24"/>
          <w:szCs w:val="24"/>
        </w:rPr>
      </w:pPr>
    </w:p>
    <w:p w14:paraId="09B368DC" w14:textId="77777777" w:rsidR="00E95637" w:rsidRDefault="00E95637"/>
    <w:p w14:paraId="59CAA591" w14:textId="77777777" w:rsidR="00F45DC0" w:rsidRDefault="00F45DC0"/>
    <w:p w14:paraId="458C8C87" w14:textId="06F6C77A" w:rsidR="004B2A6D" w:rsidRPr="00FC2DB1" w:rsidRDefault="004B2A6D" w:rsidP="004B2A6D">
      <w:pPr>
        <w:jc w:val="center"/>
        <w:rPr>
          <w:rFonts w:ascii="Times New Roman" w:hAnsi="Times New Roman" w:cs="Times New Roman"/>
          <w:bCs/>
          <w:sz w:val="24"/>
          <w:szCs w:val="24"/>
        </w:rPr>
      </w:pPr>
      <w:r>
        <w:rPr>
          <w:rFonts w:ascii="Times New Roman" w:eastAsia="Calibri" w:hAnsi="Times New Roman" w:cs="Times New Roman"/>
          <w:b/>
          <w:sz w:val="24"/>
        </w:rPr>
        <w:lastRenderedPageBreak/>
        <w:t xml:space="preserve"> </w:t>
      </w:r>
      <w:r w:rsidRPr="00A74F03">
        <w:rPr>
          <w:rFonts w:ascii="Times New Roman" w:eastAsia="Calibri" w:hAnsi="Times New Roman" w:cs="Times New Roman"/>
          <w:b/>
          <w:sz w:val="24"/>
        </w:rPr>
        <w:t>Metodinės priemonės kortelė</w:t>
      </w:r>
    </w:p>
    <w:tbl>
      <w:tblPr>
        <w:tblpPr w:leftFromText="180" w:rightFromText="180" w:vertAnchor="text" w:horzAnchor="margin" w:tblpY="2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7090"/>
      </w:tblGrid>
      <w:tr w:rsidR="004B2A6D" w:rsidRPr="00A74F03" w14:paraId="5615310D" w14:textId="77777777" w:rsidTr="00034C1C">
        <w:trPr>
          <w:trHeight w:val="416"/>
        </w:trPr>
        <w:tc>
          <w:tcPr>
            <w:tcW w:w="2689" w:type="dxa"/>
            <w:tcBorders>
              <w:top w:val="single" w:sz="4" w:space="0" w:color="auto"/>
              <w:left w:val="single" w:sz="4" w:space="0" w:color="auto"/>
              <w:bottom w:val="single" w:sz="4" w:space="0" w:color="auto"/>
              <w:right w:val="single" w:sz="4" w:space="0" w:color="auto"/>
            </w:tcBorders>
            <w:hideMark/>
          </w:tcPr>
          <w:p w14:paraId="3BF7EF02" w14:textId="77777777" w:rsidR="004B2A6D" w:rsidRPr="00A74F03" w:rsidRDefault="004B2A6D" w:rsidP="00034C1C">
            <w:pPr>
              <w:spacing w:after="0" w:line="240" w:lineRule="auto"/>
              <w:jc w:val="center"/>
              <w:rPr>
                <w:rFonts w:ascii="Times New Roman" w:eastAsia="Calibri" w:hAnsi="Times New Roman" w:cs="Times New Roman"/>
                <w:sz w:val="24"/>
              </w:rPr>
            </w:pPr>
            <w:r w:rsidRPr="00A74F03">
              <w:rPr>
                <w:rFonts w:ascii="Times New Roman" w:eastAsia="Calibri" w:hAnsi="Times New Roman" w:cs="Times New Roman"/>
                <w:sz w:val="24"/>
              </w:rPr>
              <w:t>Vardas</w:t>
            </w:r>
          </w:p>
        </w:tc>
        <w:tc>
          <w:tcPr>
            <w:tcW w:w="7507" w:type="dxa"/>
            <w:tcBorders>
              <w:top w:val="single" w:sz="4" w:space="0" w:color="auto"/>
              <w:left w:val="single" w:sz="4" w:space="0" w:color="auto"/>
              <w:bottom w:val="single" w:sz="4" w:space="0" w:color="auto"/>
              <w:right w:val="single" w:sz="4" w:space="0" w:color="auto"/>
            </w:tcBorders>
            <w:vAlign w:val="center"/>
          </w:tcPr>
          <w:p w14:paraId="31990302" w14:textId="77777777" w:rsidR="004B2A6D" w:rsidRPr="00A74F03" w:rsidRDefault="004B2A6D" w:rsidP="00034C1C">
            <w:pPr>
              <w:spacing w:after="0" w:line="360" w:lineRule="auto"/>
              <w:jc w:val="center"/>
              <w:rPr>
                <w:rFonts w:ascii="Times New Roman" w:eastAsia="Calibri" w:hAnsi="Times New Roman" w:cs="Times New Roman"/>
                <w:sz w:val="24"/>
              </w:rPr>
            </w:pPr>
            <w:r w:rsidRPr="00A74F03">
              <w:rPr>
                <w:rFonts w:ascii="Times New Roman" w:eastAsia="Calibri" w:hAnsi="Times New Roman" w:cs="Times New Roman"/>
                <w:sz w:val="24"/>
              </w:rPr>
              <w:t>DIANA</w:t>
            </w:r>
          </w:p>
        </w:tc>
      </w:tr>
      <w:tr w:rsidR="004B2A6D" w:rsidRPr="00A74F03" w14:paraId="006B6593" w14:textId="77777777" w:rsidTr="00034C1C">
        <w:trPr>
          <w:trHeight w:val="395"/>
        </w:trPr>
        <w:tc>
          <w:tcPr>
            <w:tcW w:w="2689" w:type="dxa"/>
            <w:tcBorders>
              <w:top w:val="single" w:sz="4" w:space="0" w:color="auto"/>
              <w:left w:val="single" w:sz="4" w:space="0" w:color="auto"/>
              <w:bottom w:val="single" w:sz="4" w:space="0" w:color="auto"/>
              <w:right w:val="single" w:sz="4" w:space="0" w:color="auto"/>
            </w:tcBorders>
          </w:tcPr>
          <w:p w14:paraId="0607AAF3" w14:textId="77777777" w:rsidR="004B2A6D" w:rsidRPr="00A74F03" w:rsidRDefault="004B2A6D" w:rsidP="00034C1C">
            <w:pPr>
              <w:spacing w:after="0" w:line="240" w:lineRule="auto"/>
              <w:jc w:val="center"/>
              <w:rPr>
                <w:rFonts w:ascii="Times New Roman" w:eastAsia="Calibri" w:hAnsi="Times New Roman" w:cs="Times New Roman"/>
                <w:sz w:val="24"/>
              </w:rPr>
            </w:pPr>
            <w:r w:rsidRPr="00A74F03">
              <w:rPr>
                <w:rFonts w:ascii="Times New Roman" w:eastAsia="Calibri" w:hAnsi="Times New Roman" w:cs="Times New Roman"/>
                <w:sz w:val="24"/>
              </w:rPr>
              <w:t>Pavardė</w:t>
            </w:r>
          </w:p>
        </w:tc>
        <w:tc>
          <w:tcPr>
            <w:tcW w:w="7507" w:type="dxa"/>
            <w:tcBorders>
              <w:top w:val="single" w:sz="4" w:space="0" w:color="auto"/>
              <w:left w:val="single" w:sz="4" w:space="0" w:color="auto"/>
              <w:bottom w:val="single" w:sz="4" w:space="0" w:color="auto"/>
              <w:right w:val="single" w:sz="4" w:space="0" w:color="auto"/>
            </w:tcBorders>
            <w:vAlign w:val="center"/>
          </w:tcPr>
          <w:p w14:paraId="6F35DCFA" w14:textId="77777777" w:rsidR="004B2A6D" w:rsidRPr="00A74F03" w:rsidRDefault="004B2A6D" w:rsidP="00034C1C">
            <w:pPr>
              <w:spacing w:after="0" w:line="360" w:lineRule="auto"/>
              <w:jc w:val="center"/>
              <w:rPr>
                <w:rFonts w:ascii="Times New Roman" w:eastAsia="Calibri" w:hAnsi="Times New Roman" w:cs="Times New Roman"/>
                <w:sz w:val="24"/>
              </w:rPr>
            </w:pPr>
            <w:r w:rsidRPr="00A74F03">
              <w:rPr>
                <w:rFonts w:ascii="Times New Roman" w:eastAsia="Calibri" w:hAnsi="Times New Roman" w:cs="Times New Roman"/>
                <w:sz w:val="24"/>
              </w:rPr>
              <w:t>GABRILAVIČIENĖ</w:t>
            </w:r>
          </w:p>
        </w:tc>
      </w:tr>
      <w:tr w:rsidR="004B2A6D" w:rsidRPr="00A74F03" w14:paraId="01FDF702" w14:textId="77777777" w:rsidTr="00034C1C">
        <w:trPr>
          <w:trHeight w:val="693"/>
        </w:trPr>
        <w:tc>
          <w:tcPr>
            <w:tcW w:w="2689" w:type="dxa"/>
            <w:tcBorders>
              <w:top w:val="single" w:sz="4" w:space="0" w:color="auto"/>
              <w:left w:val="single" w:sz="4" w:space="0" w:color="auto"/>
              <w:bottom w:val="single" w:sz="4" w:space="0" w:color="auto"/>
              <w:right w:val="single" w:sz="4" w:space="0" w:color="auto"/>
            </w:tcBorders>
          </w:tcPr>
          <w:p w14:paraId="33246A88" w14:textId="77777777" w:rsidR="004B2A6D" w:rsidRPr="00A74F03" w:rsidRDefault="004B2A6D" w:rsidP="00034C1C">
            <w:pPr>
              <w:spacing w:after="0" w:line="240" w:lineRule="auto"/>
              <w:jc w:val="center"/>
              <w:rPr>
                <w:rFonts w:ascii="Times New Roman" w:eastAsia="Calibri" w:hAnsi="Times New Roman" w:cs="Times New Roman"/>
                <w:sz w:val="24"/>
              </w:rPr>
            </w:pPr>
            <w:r w:rsidRPr="00A74F03">
              <w:rPr>
                <w:rFonts w:ascii="Times New Roman" w:eastAsia="Calibri" w:hAnsi="Times New Roman" w:cs="Times New Roman"/>
                <w:sz w:val="24"/>
              </w:rPr>
              <w:t>Pareigos, kvalifikacinė kategorija</w:t>
            </w:r>
          </w:p>
        </w:tc>
        <w:tc>
          <w:tcPr>
            <w:tcW w:w="7507" w:type="dxa"/>
            <w:tcBorders>
              <w:top w:val="single" w:sz="4" w:space="0" w:color="auto"/>
              <w:left w:val="single" w:sz="4" w:space="0" w:color="auto"/>
              <w:bottom w:val="single" w:sz="4" w:space="0" w:color="auto"/>
              <w:right w:val="single" w:sz="4" w:space="0" w:color="auto"/>
            </w:tcBorders>
            <w:vAlign w:val="center"/>
          </w:tcPr>
          <w:p w14:paraId="1717AABE" w14:textId="77777777" w:rsidR="004B2A6D" w:rsidRPr="00A74F03" w:rsidRDefault="004B2A6D" w:rsidP="00034C1C">
            <w:pPr>
              <w:spacing w:after="0" w:line="360" w:lineRule="auto"/>
              <w:jc w:val="center"/>
              <w:rPr>
                <w:rFonts w:ascii="Times New Roman" w:eastAsia="Calibri" w:hAnsi="Times New Roman" w:cs="Times New Roman"/>
                <w:sz w:val="24"/>
              </w:rPr>
            </w:pPr>
            <w:r w:rsidRPr="00A74F03">
              <w:rPr>
                <w:rFonts w:ascii="Times New Roman" w:eastAsia="Calibri" w:hAnsi="Times New Roman" w:cs="Times New Roman"/>
                <w:sz w:val="24"/>
              </w:rPr>
              <w:t>TECHNOLOGIJŲ</w:t>
            </w:r>
            <w:r>
              <w:rPr>
                <w:rFonts w:ascii="Times New Roman" w:eastAsia="Calibri" w:hAnsi="Times New Roman" w:cs="Times New Roman"/>
                <w:sz w:val="24"/>
              </w:rPr>
              <w:t xml:space="preserve"> VYRESNIOJI </w:t>
            </w:r>
            <w:r w:rsidRPr="00A74F03">
              <w:rPr>
                <w:rFonts w:ascii="Times New Roman" w:eastAsia="Calibri" w:hAnsi="Times New Roman" w:cs="Times New Roman"/>
                <w:sz w:val="24"/>
              </w:rPr>
              <w:t xml:space="preserve"> MOKYTOJA</w:t>
            </w:r>
          </w:p>
        </w:tc>
      </w:tr>
      <w:tr w:rsidR="004B2A6D" w:rsidRPr="00A74F03" w14:paraId="0C4C8A1C" w14:textId="77777777" w:rsidTr="00034C1C">
        <w:trPr>
          <w:trHeight w:val="318"/>
        </w:trPr>
        <w:tc>
          <w:tcPr>
            <w:tcW w:w="2689" w:type="dxa"/>
            <w:tcBorders>
              <w:top w:val="single" w:sz="4" w:space="0" w:color="auto"/>
              <w:left w:val="single" w:sz="4" w:space="0" w:color="auto"/>
              <w:bottom w:val="single" w:sz="4" w:space="0" w:color="auto"/>
              <w:right w:val="single" w:sz="4" w:space="0" w:color="auto"/>
            </w:tcBorders>
          </w:tcPr>
          <w:p w14:paraId="06F9B77F" w14:textId="77777777" w:rsidR="004B2A6D" w:rsidRPr="00A74F03" w:rsidRDefault="004B2A6D" w:rsidP="00034C1C">
            <w:pPr>
              <w:spacing w:after="0" w:line="240" w:lineRule="auto"/>
              <w:jc w:val="center"/>
              <w:rPr>
                <w:rFonts w:ascii="Times New Roman" w:eastAsia="Calibri" w:hAnsi="Times New Roman" w:cs="Times New Roman"/>
                <w:sz w:val="24"/>
              </w:rPr>
            </w:pPr>
            <w:r w:rsidRPr="00A74F03">
              <w:rPr>
                <w:rFonts w:ascii="Times New Roman" w:eastAsia="Calibri" w:hAnsi="Times New Roman" w:cs="Times New Roman"/>
                <w:sz w:val="24"/>
              </w:rPr>
              <w:t>Telefonas</w:t>
            </w:r>
          </w:p>
        </w:tc>
        <w:tc>
          <w:tcPr>
            <w:tcW w:w="7507" w:type="dxa"/>
            <w:tcBorders>
              <w:top w:val="single" w:sz="4" w:space="0" w:color="auto"/>
              <w:left w:val="single" w:sz="4" w:space="0" w:color="auto"/>
              <w:bottom w:val="single" w:sz="4" w:space="0" w:color="auto"/>
              <w:right w:val="single" w:sz="4" w:space="0" w:color="auto"/>
            </w:tcBorders>
            <w:vAlign w:val="center"/>
          </w:tcPr>
          <w:p w14:paraId="350141F8" w14:textId="77777777" w:rsidR="004B2A6D" w:rsidRPr="00A74F03" w:rsidRDefault="004B2A6D" w:rsidP="00034C1C">
            <w:pPr>
              <w:spacing w:after="0" w:line="360" w:lineRule="auto"/>
              <w:jc w:val="center"/>
              <w:rPr>
                <w:rFonts w:ascii="Times New Roman" w:eastAsia="Calibri" w:hAnsi="Times New Roman" w:cs="Times New Roman"/>
                <w:sz w:val="24"/>
              </w:rPr>
            </w:pPr>
            <w:r w:rsidRPr="00A74F03">
              <w:rPr>
                <w:rFonts w:ascii="Times New Roman" w:eastAsia="Calibri" w:hAnsi="Times New Roman" w:cs="Times New Roman"/>
                <w:sz w:val="24"/>
              </w:rPr>
              <w:t>+370 67741734</w:t>
            </w:r>
          </w:p>
        </w:tc>
      </w:tr>
      <w:tr w:rsidR="004B2A6D" w:rsidRPr="00A74F03" w14:paraId="5B7DF5CF" w14:textId="77777777" w:rsidTr="00034C1C">
        <w:trPr>
          <w:trHeight w:val="318"/>
        </w:trPr>
        <w:tc>
          <w:tcPr>
            <w:tcW w:w="2689" w:type="dxa"/>
            <w:tcBorders>
              <w:top w:val="single" w:sz="4" w:space="0" w:color="auto"/>
              <w:left w:val="single" w:sz="4" w:space="0" w:color="auto"/>
              <w:bottom w:val="single" w:sz="4" w:space="0" w:color="auto"/>
              <w:right w:val="single" w:sz="4" w:space="0" w:color="auto"/>
            </w:tcBorders>
            <w:hideMark/>
          </w:tcPr>
          <w:p w14:paraId="6F5B1DE6" w14:textId="77777777" w:rsidR="004B2A6D" w:rsidRPr="00A74F03" w:rsidRDefault="004B2A6D" w:rsidP="00034C1C">
            <w:pPr>
              <w:spacing w:after="0" w:line="240" w:lineRule="auto"/>
              <w:jc w:val="center"/>
              <w:rPr>
                <w:rFonts w:ascii="Times New Roman" w:eastAsia="Calibri" w:hAnsi="Times New Roman" w:cs="Times New Roman"/>
                <w:sz w:val="24"/>
              </w:rPr>
            </w:pPr>
            <w:r w:rsidRPr="00A74F03">
              <w:rPr>
                <w:rFonts w:ascii="Times New Roman" w:eastAsia="Calibri" w:hAnsi="Times New Roman" w:cs="Times New Roman"/>
                <w:sz w:val="24"/>
              </w:rPr>
              <w:t>Elektroninis paštas</w:t>
            </w:r>
          </w:p>
        </w:tc>
        <w:tc>
          <w:tcPr>
            <w:tcW w:w="7507" w:type="dxa"/>
            <w:tcBorders>
              <w:top w:val="single" w:sz="4" w:space="0" w:color="auto"/>
              <w:left w:val="single" w:sz="4" w:space="0" w:color="auto"/>
              <w:bottom w:val="single" w:sz="4" w:space="0" w:color="auto"/>
              <w:right w:val="single" w:sz="4" w:space="0" w:color="auto"/>
            </w:tcBorders>
            <w:vAlign w:val="center"/>
          </w:tcPr>
          <w:p w14:paraId="1596F692" w14:textId="77777777" w:rsidR="004B2A6D" w:rsidRPr="00A74F03" w:rsidRDefault="004B2A6D" w:rsidP="00034C1C">
            <w:pPr>
              <w:spacing w:after="0" w:line="360" w:lineRule="auto"/>
              <w:jc w:val="center"/>
              <w:rPr>
                <w:rFonts w:ascii="Times New Roman" w:eastAsia="Calibri" w:hAnsi="Times New Roman" w:cs="Times New Roman"/>
                <w:sz w:val="24"/>
                <w:lang w:val="en-US"/>
              </w:rPr>
            </w:pPr>
            <w:r w:rsidRPr="00A74F03">
              <w:rPr>
                <w:rFonts w:ascii="Times New Roman" w:eastAsia="Calibri" w:hAnsi="Times New Roman" w:cs="Times New Roman"/>
                <w:sz w:val="24"/>
                <w:lang w:val="en-US"/>
              </w:rPr>
              <w:t>diana.gabrilaviciene@vidiskiugimnazija.lt</w:t>
            </w:r>
          </w:p>
        </w:tc>
      </w:tr>
      <w:tr w:rsidR="004B2A6D" w:rsidRPr="00A74F03" w14:paraId="2903E11A" w14:textId="77777777" w:rsidTr="00034C1C">
        <w:trPr>
          <w:trHeight w:val="506"/>
        </w:trPr>
        <w:tc>
          <w:tcPr>
            <w:tcW w:w="2689" w:type="dxa"/>
            <w:tcBorders>
              <w:top w:val="single" w:sz="4" w:space="0" w:color="auto"/>
              <w:left w:val="single" w:sz="4" w:space="0" w:color="auto"/>
              <w:bottom w:val="single" w:sz="4" w:space="0" w:color="auto"/>
              <w:right w:val="single" w:sz="4" w:space="0" w:color="auto"/>
            </w:tcBorders>
          </w:tcPr>
          <w:p w14:paraId="0A4BFDF0" w14:textId="77777777" w:rsidR="004B2A6D" w:rsidRPr="00A74F03" w:rsidRDefault="004B2A6D" w:rsidP="00034C1C">
            <w:pPr>
              <w:spacing w:after="0" w:line="240" w:lineRule="auto"/>
              <w:jc w:val="center"/>
              <w:rPr>
                <w:rFonts w:ascii="Times New Roman" w:eastAsia="Calibri" w:hAnsi="Times New Roman" w:cs="Times New Roman"/>
                <w:sz w:val="24"/>
              </w:rPr>
            </w:pPr>
            <w:r w:rsidRPr="00A74F03">
              <w:rPr>
                <w:rFonts w:ascii="Times New Roman" w:eastAsia="Calibri" w:hAnsi="Times New Roman" w:cs="Times New Roman"/>
                <w:sz w:val="24"/>
              </w:rPr>
              <w:t>Metodinės priemonės tema</w:t>
            </w:r>
          </w:p>
        </w:tc>
        <w:tc>
          <w:tcPr>
            <w:tcW w:w="7507" w:type="dxa"/>
            <w:tcBorders>
              <w:top w:val="single" w:sz="4" w:space="0" w:color="auto"/>
              <w:left w:val="single" w:sz="4" w:space="0" w:color="auto"/>
              <w:bottom w:val="single" w:sz="4" w:space="0" w:color="auto"/>
              <w:right w:val="single" w:sz="4" w:space="0" w:color="auto"/>
            </w:tcBorders>
            <w:vAlign w:val="center"/>
          </w:tcPr>
          <w:p w14:paraId="20599DB5" w14:textId="77777777" w:rsidR="004B2A6D" w:rsidRPr="00A74F03" w:rsidRDefault="004B2A6D" w:rsidP="00034C1C">
            <w:pPr>
              <w:spacing w:after="0" w:line="360" w:lineRule="auto"/>
              <w:jc w:val="center"/>
              <w:rPr>
                <w:rFonts w:ascii="Times New Roman" w:eastAsia="Calibri" w:hAnsi="Times New Roman" w:cs="Times New Roman"/>
                <w:sz w:val="24"/>
              </w:rPr>
            </w:pPr>
            <w:r>
              <w:rPr>
                <w:rFonts w:ascii="Times New Roman" w:eastAsia="Calibri" w:hAnsi="Times New Roman" w:cs="Times New Roman"/>
                <w:sz w:val="24"/>
              </w:rPr>
              <w:t>Elektros energijos šaltiniai</w:t>
            </w:r>
          </w:p>
        </w:tc>
      </w:tr>
      <w:tr w:rsidR="004B2A6D" w:rsidRPr="00A74F03" w14:paraId="605EB041" w14:textId="77777777" w:rsidTr="00034C1C">
        <w:trPr>
          <w:trHeight w:val="693"/>
        </w:trPr>
        <w:tc>
          <w:tcPr>
            <w:tcW w:w="2689" w:type="dxa"/>
            <w:tcBorders>
              <w:top w:val="single" w:sz="4" w:space="0" w:color="auto"/>
              <w:left w:val="single" w:sz="4" w:space="0" w:color="auto"/>
              <w:bottom w:val="single" w:sz="4" w:space="0" w:color="auto"/>
              <w:right w:val="single" w:sz="4" w:space="0" w:color="auto"/>
            </w:tcBorders>
            <w:hideMark/>
          </w:tcPr>
          <w:p w14:paraId="14DF6CB4" w14:textId="77777777" w:rsidR="004B2A6D" w:rsidRPr="00A74F03" w:rsidRDefault="004B2A6D" w:rsidP="00034C1C">
            <w:pPr>
              <w:spacing w:line="240" w:lineRule="auto"/>
              <w:jc w:val="center"/>
              <w:rPr>
                <w:rFonts w:ascii="Times New Roman" w:eastAsia="Calibri" w:hAnsi="Times New Roman" w:cs="Times New Roman"/>
                <w:sz w:val="24"/>
              </w:rPr>
            </w:pPr>
            <w:r w:rsidRPr="00A74F03">
              <w:rPr>
                <w:rFonts w:ascii="Times New Roman" w:eastAsia="Calibri" w:hAnsi="Times New Roman" w:cs="Times New Roman"/>
                <w:sz w:val="24"/>
              </w:rPr>
              <w:t>Trumpa anotacija (akcentuokite kas pasisekė)</w:t>
            </w:r>
          </w:p>
        </w:tc>
        <w:tc>
          <w:tcPr>
            <w:tcW w:w="7507" w:type="dxa"/>
            <w:tcBorders>
              <w:top w:val="single" w:sz="4" w:space="0" w:color="auto"/>
              <w:left w:val="single" w:sz="4" w:space="0" w:color="auto"/>
              <w:bottom w:val="single" w:sz="4" w:space="0" w:color="auto"/>
              <w:right w:val="single" w:sz="4" w:space="0" w:color="auto"/>
            </w:tcBorders>
            <w:vAlign w:val="center"/>
          </w:tcPr>
          <w:p w14:paraId="5A59E917" w14:textId="77777777" w:rsidR="004B2A6D" w:rsidRDefault="004B2A6D" w:rsidP="00034C1C">
            <w:pPr>
              <w:spacing w:before="120" w:line="240" w:lineRule="auto"/>
              <w:jc w:val="center"/>
              <w:rPr>
                <w:rFonts w:ascii="Times New Roman" w:eastAsia="Calibri" w:hAnsi="Times New Roman" w:cs="Times New Roman"/>
                <w:sz w:val="24"/>
              </w:rPr>
            </w:pPr>
            <w:r w:rsidRPr="00A74F03">
              <w:rPr>
                <w:rFonts w:ascii="Times New Roman" w:eastAsia="Calibri" w:hAnsi="Times New Roman" w:cs="Times New Roman"/>
                <w:sz w:val="24"/>
              </w:rPr>
              <w:t>Metodinės priemonės paskirtis</w:t>
            </w:r>
            <w:r>
              <w:rPr>
                <w:rFonts w:ascii="Times New Roman" w:eastAsia="Calibri" w:hAnsi="Times New Roman" w:cs="Times New Roman"/>
                <w:sz w:val="24"/>
              </w:rPr>
              <w:t xml:space="preserve"> – supažindinti </w:t>
            </w:r>
            <w:r w:rsidRPr="00A74F03">
              <w:rPr>
                <w:rFonts w:ascii="Times New Roman" w:eastAsia="Calibri" w:hAnsi="Times New Roman" w:cs="Times New Roman"/>
                <w:sz w:val="24"/>
              </w:rPr>
              <w:t xml:space="preserve"> </w:t>
            </w:r>
            <w:r>
              <w:rPr>
                <w:rFonts w:ascii="Times New Roman" w:eastAsia="Calibri" w:hAnsi="Times New Roman" w:cs="Times New Roman"/>
                <w:sz w:val="24"/>
              </w:rPr>
              <w:t>mokinius su atsinaujinančiais ir neatsinaujinančiais elektros energijos šaltiniais. Suteikti mokiniams žinių apie elektros energijos elektrinių veikimo principus. Išsiaiškinti kokie yra saugūs ir gamtai palankūs  gamtos išteklių naudojimo būdai. Ugdyti tinkamą mokinių vartojimo kultūrą, atsakingą požiūrį į gamtos išteklius ir vartojimo kultūrą.</w:t>
            </w:r>
          </w:p>
          <w:p w14:paraId="464FFDEF" w14:textId="77777777" w:rsidR="004B2A6D" w:rsidRPr="00A74F03" w:rsidRDefault="004B2A6D" w:rsidP="00034C1C">
            <w:pPr>
              <w:spacing w:before="120" w:line="240" w:lineRule="auto"/>
              <w:jc w:val="center"/>
              <w:rPr>
                <w:rFonts w:ascii="Times New Roman" w:eastAsia="Calibri" w:hAnsi="Times New Roman" w:cs="Times New Roman"/>
                <w:sz w:val="24"/>
              </w:rPr>
            </w:pPr>
            <w:r>
              <w:rPr>
                <w:rFonts w:ascii="Times New Roman" w:eastAsia="Calibri" w:hAnsi="Times New Roman" w:cs="Times New Roman"/>
                <w:sz w:val="24"/>
              </w:rPr>
              <w:t xml:space="preserve">Priemonė skirta 7 </w:t>
            </w:r>
            <w:r w:rsidRPr="00A74F03">
              <w:rPr>
                <w:rFonts w:ascii="Times New Roman" w:eastAsia="Calibri" w:hAnsi="Times New Roman" w:cs="Times New Roman"/>
                <w:sz w:val="24"/>
              </w:rPr>
              <w:t>klas</w:t>
            </w:r>
            <w:r>
              <w:rPr>
                <w:rFonts w:ascii="Times New Roman" w:eastAsia="Calibri" w:hAnsi="Times New Roman" w:cs="Times New Roman"/>
                <w:sz w:val="24"/>
              </w:rPr>
              <w:t xml:space="preserve">ės </w:t>
            </w:r>
            <w:r w:rsidRPr="00A74F03">
              <w:rPr>
                <w:rFonts w:ascii="Times New Roman" w:eastAsia="Calibri" w:hAnsi="Times New Roman" w:cs="Times New Roman"/>
                <w:sz w:val="24"/>
              </w:rPr>
              <w:t xml:space="preserve">mokiniams. </w:t>
            </w:r>
          </w:p>
          <w:p w14:paraId="05CD86DB" w14:textId="77777777" w:rsidR="004B2A6D" w:rsidRDefault="004B2A6D" w:rsidP="00034C1C">
            <w:pPr>
              <w:spacing w:line="240" w:lineRule="auto"/>
              <w:jc w:val="center"/>
              <w:rPr>
                <w:rFonts w:ascii="Times New Roman" w:eastAsia="Calibri" w:hAnsi="Times New Roman" w:cs="Times New Roman"/>
                <w:sz w:val="24"/>
              </w:rPr>
            </w:pPr>
            <w:r w:rsidRPr="00A74F03">
              <w:rPr>
                <w:rFonts w:ascii="Times New Roman" w:eastAsia="Calibri" w:hAnsi="Times New Roman" w:cs="Times New Roman"/>
                <w:sz w:val="24"/>
              </w:rPr>
              <w:t>Priemonę sudaro</w:t>
            </w:r>
            <w:r>
              <w:rPr>
                <w:rFonts w:ascii="Times New Roman" w:eastAsia="Calibri" w:hAnsi="Times New Roman" w:cs="Times New Roman"/>
                <w:sz w:val="24"/>
              </w:rPr>
              <w:t>:</w:t>
            </w:r>
          </w:p>
          <w:p w14:paraId="38BB288C" w14:textId="77777777" w:rsidR="004B2A6D" w:rsidRDefault="004B2A6D" w:rsidP="004B2A6D">
            <w:pPr>
              <w:widowControl w:val="0"/>
              <w:numPr>
                <w:ilvl w:val="0"/>
                <w:numId w:val="1"/>
              </w:numPr>
              <w:autoSpaceDE w:val="0"/>
              <w:autoSpaceDN w:val="0"/>
              <w:adjustRightInd w:val="0"/>
              <w:spacing w:after="0" w:line="240" w:lineRule="auto"/>
              <w:jc w:val="center"/>
              <w:textAlignment w:val="baseline"/>
              <w:rPr>
                <w:rFonts w:ascii="Times New Roman" w:eastAsia="Calibri" w:hAnsi="Times New Roman" w:cs="Times New Roman"/>
                <w:sz w:val="24"/>
              </w:rPr>
            </w:pPr>
            <w:r>
              <w:rPr>
                <w:rFonts w:ascii="Times New Roman" w:eastAsia="Calibri" w:hAnsi="Times New Roman" w:cs="Times New Roman"/>
                <w:sz w:val="24"/>
              </w:rPr>
              <w:t>Vaizdinė medžiaga apie elektros energijos šaltinius. Priemonė parengta kompiuterine programa – Microsoft PowerPoint.</w:t>
            </w:r>
          </w:p>
          <w:p w14:paraId="7F0F440B" w14:textId="77777777" w:rsidR="004B2A6D" w:rsidRDefault="004B2A6D" w:rsidP="004B2A6D">
            <w:pPr>
              <w:widowControl w:val="0"/>
              <w:numPr>
                <w:ilvl w:val="0"/>
                <w:numId w:val="1"/>
              </w:numPr>
              <w:autoSpaceDE w:val="0"/>
              <w:autoSpaceDN w:val="0"/>
              <w:adjustRightInd w:val="0"/>
              <w:spacing w:after="0" w:line="240" w:lineRule="auto"/>
              <w:jc w:val="center"/>
              <w:textAlignment w:val="baseline"/>
              <w:rPr>
                <w:rFonts w:ascii="Times New Roman" w:eastAsia="Calibri" w:hAnsi="Times New Roman" w:cs="Times New Roman"/>
                <w:sz w:val="24"/>
              </w:rPr>
            </w:pPr>
            <w:r>
              <w:rPr>
                <w:rFonts w:ascii="Times New Roman" w:eastAsia="Calibri" w:hAnsi="Times New Roman" w:cs="Times New Roman"/>
                <w:sz w:val="24"/>
              </w:rPr>
              <w:t>Vaizdinė medžiaga apie informacinių plakato parengimą. Priemonė parengta kompiuterine programa – Microsoft PowerPoint.</w:t>
            </w:r>
          </w:p>
          <w:p w14:paraId="07B25B40" w14:textId="77777777" w:rsidR="004B2A6D" w:rsidRDefault="004B2A6D" w:rsidP="004B2A6D">
            <w:pPr>
              <w:widowControl w:val="0"/>
              <w:numPr>
                <w:ilvl w:val="0"/>
                <w:numId w:val="1"/>
              </w:numPr>
              <w:autoSpaceDE w:val="0"/>
              <w:autoSpaceDN w:val="0"/>
              <w:adjustRightInd w:val="0"/>
              <w:spacing w:after="0" w:line="240" w:lineRule="auto"/>
              <w:jc w:val="center"/>
              <w:textAlignment w:val="baseline"/>
              <w:rPr>
                <w:rFonts w:ascii="Times New Roman" w:eastAsia="Calibri" w:hAnsi="Times New Roman" w:cs="Times New Roman"/>
                <w:sz w:val="24"/>
              </w:rPr>
            </w:pPr>
            <w:r>
              <w:rPr>
                <w:rFonts w:ascii="Times New Roman" w:eastAsia="Calibri" w:hAnsi="Times New Roman" w:cs="Times New Roman"/>
                <w:sz w:val="24"/>
              </w:rPr>
              <w:t>Pamokų planai.</w:t>
            </w:r>
          </w:p>
          <w:p w14:paraId="60636676" w14:textId="77777777" w:rsidR="004B2A6D" w:rsidRPr="00A74F03" w:rsidRDefault="004B2A6D" w:rsidP="00034C1C">
            <w:pPr>
              <w:spacing w:after="120" w:line="240" w:lineRule="auto"/>
              <w:jc w:val="center"/>
              <w:rPr>
                <w:rFonts w:ascii="Times New Roman" w:eastAsia="Calibri" w:hAnsi="Times New Roman" w:cs="Times New Roman"/>
                <w:sz w:val="24"/>
              </w:rPr>
            </w:pPr>
            <w:r w:rsidRPr="00A74F03">
              <w:rPr>
                <w:rFonts w:ascii="Times New Roman" w:eastAsia="Calibri" w:hAnsi="Times New Roman" w:cs="Times New Roman"/>
                <w:sz w:val="24"/>
              </w:rPr>
              <w:t xml:space="preserve">Šioje priemonėje esanti medžiaga gali sudominti </w:t>
            </w:r>
            <w:r>
              <w:rPr>
                <w:rFonts w:ascii="Times New Roman" w:eastAsia="Calibri" w:hAnsi="Times New Roman" w:cs="Times New Roman"/>
                <w:sz w:val="24"/>
              </w:rPr>
              <w:t xml:space="preserve">technologijų, fizikos  </w:t>
            </w:r>
            <w:r w:rsidRPr="00BC6692">
              <w:rPr>
                <w:rFonts w:ascii="Times New Roman" w:eastAsia="Calibri" w:hAnsi="Times New Roman" w:cs="Times New Roman"/>
                <w:sz w:val="24"/>
                <w:szCs w:val="24"/>
              </w:rPr>
              <w:t xml:space="preserve">dalykų mokytojus, bei visus, kurie domisi </w:t>
            </w:r>
            <w:r w:rsidRPr="00BC6692">
              <w:rPr>
                <w:rFonts w:ascii="Times New Roman" w:hAnsi="Times New Roman" w:cs="Times New Roman"/>
                <w:bCs/>
                <w:sz w:val="24"/>
                <w:szCs w:val="24"/>
              </w:rPr>
              <w:t xml:space="preserve"> atsinaujinančiais elektros šaltiniais, šiuolaikiniais sprendimais, </w:t>
            </w:r>
            <w:r w:rsidRPr="00BC6692">
              <w:rPr>
                <w:rFonts w:ascii="Times New Roman" w:hAnsi="Times New Roman" w:cs="Times New Roman"/>
                <w:color w:val="111111"/>
                <w:spacing w:val="-2"/>
                <w:sz w:val="24"/>
                <w:szCs w:val="24"/>
                <w:shd w:val="clear" w:color="auto" w:fill="FFFFFF"/>
              </w:rPr>
              <w:t>atveriančiais kelią į švaresnę, saugesnę ir ekonomiškai stabilesnę ateitį, mažinančią aplinkos taršą ir elektros energijos sąnaudas.</w:t>
            </w:r>
          </w:p>
        </w:tc>
      </w:tr>
      <w:tr w:rsidR="004B2A6D" w:rsidRPr="00A74F03" w14:paraId="598F0C4B" w14:textId="77777777" w:rsidTr="00034C1C">
        <w:trPr>
          <w:trHeight w:val="506"/>
        </w:trPr>
        <w:tc>
          <w:tcPr>
            <w:tcW w:w="2689" w:type="dxa"/>
            <w:tcBorders>
              <w:top w:val="single" w:sz="4" w:space="0" w:color="auto"/>
              <w:left w:val="single" w:sz="4" w:space="0" w:color="auto"/>
              <w:bottom w:val="single" w:sz="4" w:space="0" w:color="auto"/>
              <w:right w:val="single" w:sz="4" w:space="0" w:color="auto"/>
            </w:tcBorders>
            <w:hideMark/>
          </w:tcPr>
          <w:p w14:paraId="2B9CA354" w14:textId="77777777" w:rsidR="004B2A6D" w:rsidRPr="00A74F03" w:rsidRDefault="004B2A6D" w:rsidP="00034C1C">
            <w:pPr>
              <w:spacing w:line="240" w:lineRule="auto"/>
              <w:jc w:val="center"/>
              <w:rPr>
                <w:rFonts w:ascii="Times New Roman" w:eastAsia="Calibri" w:hAnsi="Times New Roman" w:cs="Times New Roman"/>
                <w:sz w:val="24"/>
              </w:rPr>
            </w:pPr>
            <w:r w:rsidRPr="00A74F03">
              <w:rPr>
                <w:rFonts w:ascii="Times New Roman" w:eastAsia="Calibri" w:hAnsi="Times New Roman" w:cs="Times New Roman"/>
                <w:sz w:val="24"/>
              </w:rPr>
              <w:t>Reikalingos mokymo priemonės</w:t>
            </w:r>
          </w:p>
        </w:tc>
        <w:tc>
          <w:tcPr>
            <w:tcW w:w="7507" w:type="dxa"/>
            <w:tcBorders>
              <w:top w:val="single" w:sz="4" w:space="0" w:color="auto"/>
              <w:left w:val="single" w:sz="4" w:space="0" w:color="auto"/>
              <w:bottom w:val="single" w:sz="4" w:space="0" w:color="auto"/>
              <w:right w:val="single" w:sz="4" w:space="0" w:color="auto"/>
            </w:tcBorders>
            <w:vAlign w:val="center"/>
          </w:tcPr>
          <w:p w14:paraId="33328EB4" w14:textId="77777777" w:rsidR="004B2A6D" w:rsidRPr="00A74F03" w:rsidRDefault="004B2A6D" w:rsidP="00034C1C">
            <w:pPr>
              <w:spacing w:after="0" w:line="240" w:lineRule="auto"/>
              <w:jc w:val="center"/>
              <w:rPr>
                <w:rFonts w:ascii="Times New Roman" w:eastAsia="Calibri" w:hAnsi="Times New Roman" w:cs="Times New Roman"/>
                <w:sz w:val="24"/>
              </w:rPr>
            </w:pPr>
            <w:r w:rsidRPr="00A74F03">
              <w:rPr>
                <w:rFonts w:ascii="Times New Roman" w:eastAsia="Calibri" w:hAnsi="Times New Roman" w:cs="Times New Roman"/>
                <w:sz w:val="24"/>
              </w:rPr>
              <w:t>Kompiuteris, multimedijos vaizdo aparatūra, ekranas.</w:t>
            </w:r>
          </w:p>
          <w:p w14:paraId="35996A48" w14:textId="77777777" w:rsidR="004B2A6D" w:rsidRPr="00A74F03" w:rsidRDefault="004B2A6D" w:rsidP="00034C1C">
            <w:pPr>
              <w:spacing w:after="0" w:line="240" w:lineRule="auto"/>
              <w:jc w:val="center"/>
              <w:rPr>
                <w:rFonts w:ascii="Times New Roman" w:eastAsia="Calibri" w:hAnsi="Times New Roman" w:cs="Times New Roman"/>
                <w:sz w:val="24"/>
              </w:rPr>
            </w:pPr>
            <w:r w:rsidRPr="00A74F03">
              <w:rPr>
                <w:rFonts w:ascii="Times New Roman" w:eastAsia="Calibri" w:hAnsi="Times New Roman" w:cs="Times New Roman"/>
                <w:sz w:val="24"/>
              </w:rPr>
              <w:t>Arba  kompiuteris, interaktyvi lenta.</w:t>
            </w:r>
          </w:p>
        </w:tc>
      </w:tr>
      <w:tr w:rsidR="004B2A6D" w:rsidRPr="00A74F03" w14:paraId="4595BC08" w14:textId="77777777" w:rsidTr="00034C1C">
        <w:trPr>
          <w:trHeight w:val="693"/>
        </w:trPr>
        <w:tc>
          <w:tcPr>
            <w:tcW w:w="2689" w:type="dxa"/>
            <w:tcBorders>
              <w:top w:val="single" w:sz="4" w:space="0" w:color="auto"/>
              <w:left w:val="single" w:sz="4" w:space="0" w:color="auto"/>
              <w:bottom w:val="single" w:sz="4" w:space="0" w:color="auto"/>
              <w:right w:val="single" w:sz="4" w:space="0" w:color="auto"/>
            </w:tcBorders>
          </w:tcPr>
          <w:p w14:paraId="5FD785AA" w14:textId="77777777" w:rsidR="004B2A6D" w:rsidRPr="00A74F03" w:rsidRDefault="004B2A6D" w:rsidP="00034C1C">
            <w:pPr>
              <w:spacing w:line="240" w:lineRule="auto"/>
              <w:jc w:val="center"/>
              <w:rPr>
                <w:rFonts w:ascii="Times New Roman" w:eastAsia="Calibri" w:hAnsi="Times New Roman" w:cs="Times New Roman"/>
                <w:sz w:val="24"/>
              </w:rPr>
            </w:pPr>
            <w:r w:rsidRPr="00A74F03">
              <w:rPr>
                <w:rFonts w:ascii="Times New Roman" w:eastAsia="Calibri" w:hAnsi="Times New Roman" w:cs="Times New Roman"/>
                <w:sz w:val="24"/>
              </w:rPr>
              <w:t>Mano priemone leidžiu naudotis kitiems (parašyti taip arba ne)</w:t>
            </w:r>
          </w:p>
        </w:tc>
        <w:tc>
          <w:tcPr>
            <w:tcW w:w="7507" w:type="dxa"/>
            <w:tcBorders>
              <w:top w:val="single" w:sz="4" w:space="0" w:color="auto"/>
              <w:left w:val="single" w:sz="4" w:space="0" w:color="auto"/>
              <w:bottom w:val="single" w:sz="4" w:space="0" w:color="auto"/>
              <w:right w:val="single" w:sz="4" w:space="0" w:color="auto"/>
            </w:tcBorders>
            <w:vAlign w:val="center"/>
          </w:tcPr>
          <w:p w14:paraId="6A2FC497" w14:textId="77777777" w:rsidR="004B2A6D" w:rsidRPr="00A74F03" w:rsidRDefault="004B2A6D" w:rsidP="00034C1C">
            <w:pPr>
              <w:spacing w:line="360" w:lineRule="auto"/>
              <w:jc w:val="center"/>
              <w:rPr>
                <w:rFonts w:ascii="Times New Roman" w:eastAsia="Calibri" w:hAnsi="Times New Roman" w:cs="Times New Roman"/>
                <w:sz w:val="24"/>
              </w:rPr>
            </w:pPr>
            <w:r w:rsidRPr="00A74F03">
              <w:rPr>
                <w:rFonts w:ascii="Times New Roman" w:eastAsia="Calibri" w:hAnsi="Times New Roman" w:cs="Times New Roman"/>
                <w:sz w:val="24"/>
              </w:rPr>
              <w:t>TAIP</w:t>
            </w:r>
          </w:p>
        </w:tc>
      </w:tr>
    </w:tbl>
    <w:p w14:paraId="0AE91E32" w14:textId="77777777" w:rsidR="00F45DC0" w:rsidRDefault="00F45DC0"/>
    <w:sectPr w:rsidR="00F45DC0">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B84D71"/>
    <w:multiLevelType w:val="hybridMultilevel"/>
    <w:tmpl w:val="4F34CE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37804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9B9"/>
    <w:rsid w:val="001A1B46"/>
    <w:rsid w:val="004B2A6D"/>
    <w:rsid w:val="00595CD4"/>
    <w:rsid w:val="005D6B72"/>
    <w:rsid w:val="005F4D27"/>
    <w:rsid w:val="009E29B3"/>
    <w:rsid w:val="00B70463"/>
    <w:rsid w:val="00C969B9"/>
    <w:rsid w:val="00E95637"/>
    <w:rsid w:val="00F45D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91965"/>
  <w15:chartTrackingRefBased/>
  <w15:docId w15:val="{CEECEC98-3779-48C2-BECE-2D2F7D5E0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5DC0"/>
    <w:pPr>
      <w:spacing w:line="259" w:lineRule="auto"/>
    </w:pPr>
    <w:rPr>
      <w:kern w:val="0"/>
      <w:sz w:val="22"/>
      <w:szCs w:val="22"/>
      <w:lang w:eastAsia="en-US"/>
      <w14:ligatures w14:val="none"/>
    </w:rPr>
  </w:style>
  <w:style w:type="paragraph" w:styleId="Antrat1">
    <w:name w:val="heading 1"/>
    <w:basedOn w:val="prastasis"/>
    <w:next w:val="prastasis"/>
    <w:link w:val="Antrat1Diagrama"/>
    <w:uiPriority w:val="9"/>
    <w:qFormat/>
    <w:rsid w:val="00C969B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C969B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C969B9"/>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C969B9"/>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C969B9"/>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C969B9"/>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C969B9"/>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C969B9"/>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C969B9"/>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969B9"/>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C969B9"/>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C969B9"/>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C969B9"/>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C969B9"/>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C969B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C969B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C969B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C969B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C969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C969B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C969B9"/>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C969B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C969B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C969B9"/>
    <w:rPr>
      <w:i/>
      <w:iCs/>
      <w:color w:val="404040" w:themeColor="text1" w:themeTint="BF"/>
    </w:rPr>
  </w:style>
  <w:style w:type="paragraph" w:styleId="Sraopastraipa">
    <w:name w:val="List Paragraph"/>
    <w:basedOn w:val="prastasis"/>
    <w:uiPriority w:val="34"/>
    <w:qFormat/>
    <w:rsid w:val="00C969B9"/>
    <w:pPr>
      <w:ind w:left="720"/>
      <w:contextualSpacing/>
    </w:pPr>
  </w:style>
  <w:style w:type="character" w:styleId="Rykuspabraukimas">
    <w:name w:val="Intense Emphasis"/>
    <w:basedOn w:val="Numatytasispastraiposriftas"/>
    <w:uiPriority w:val="21"/>
    <w:qFormat/>
    <w:rsid w:val="00C969B9"/>
    <w:rPr>
      <w:i/>
      <w:iCs/>
      <w:color w:val="2F5496" w:themeColor="accent1" w:themeShade="BF"/>
    </w:rPr>
  </w:style>
  <w:style w:type="paragraph" w:styleId="Iskirtacitata">
    <w:name w:val="Intense Quote"/>
    <w:basedOn w:val="prastasis"/>
    <w:next w:val="prastasis"/>
    <w:link w:val="IskirtacitataDiagrama"/>
    <w:uiPriority w:val="30"/>
    <w:qFormat/>
    <w:rsid w:val="00C969B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C969B9"/>
    <w:rPr>
      <w:i/>
      <w:iCs/>
      <w:color w:val="2F5496" w:themeColor="accent1" w:themeShade="BF"/>
    </w:rPr>
  </w:style>
  <w:style w:type="character" w:styleId="Rykinuoroda">
    <w:name w:val="Intense Reference"/>
    <w:basedOn w:val="Numatytasispastraiposriftas"/>
    <w:uiPriority w:val="32"/>
    <w:qFormat/>
    <w:rsid w:val="00C969B9"/>
    <w:rPr>
      <w:b/>
      <w:bCs/>
      <w:smallCaps/>
      <w:color w:val="2F5496" w:themeColor="accent1" w:themeShade="BF"/>
      <w:spacing w:val="5"/>
    </w:rPr>
  </w:style>
  <w:style w:type="character" w:styleId="Hipersaitas">
    <w:name w:val="Hyperlink"/>
    <w:basedOn w:val="Numatytasispastraiposriftas"/>
    <w:uiPriority w:val="99"/>
    <w:unhideWhenUsed/>
    <w:rsid w:val="00F45D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1105</Words>
  <Characters>631</Characters>
  <Application>Microsoft Office Word</Application>
  <DocSecurity>0</DocSecurity>
  <Lines>5</Lines>
  <Paragraphs>3</Paragraphs>
  <ScaleCrop>false</ScaleCrop>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gabrilaviciene</dc:creator>
  <cp:keywords/>
  <dc:description/>
  <cp:lastModifiedBy>diana gabrilaviciene</cp:lastModifiedBy>
  <cp:revision>5</cp:revision>
  <dcterms:created xsi:type="dcterms:W3CDTF">2025-06-17T14:55:00Z</dcterms:created>
  <dcterms:modified xsi:type="dcterms:W3CDTF">2025-06-17T15:01:00Z</dcterms:modified>
</cp:coreProperties>
</file>